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A102A5">
      <w:pPr>
        <w:pStyle w:val="Standard"/>
        <w:jc w:val="center"/>
        <w:rPr>
          <w:b/>
          <w:color w:val="000066"/>
        </w:rPr>
      </w:pPr>
      <w:bookmarkStart w:id="0" w:name="_GoBack"/>
      <w:bookmarkEnd w:id="0"/>
      <w:r>
        <w:rPr>
          <w:b/>
          <w:color w:val="000066"/>
        </w:rPr>
        <w:t xml:space="preserve">С </w:t>
      </w:r>
      <w:r>
        <w:rPr>
          <w:b/>
          <w:color w:val="000066"/>
          <w:lang w:val="ru-RU"/>
        </w:rPr>
        <w:t>22</w:t>
      </w:r>
      <w:r>
        <w:rPr>
          <w:b/>
          <w:color w:val="000066"/>
        </w:rPr>
        <w:t xml:space="preserve"> по </w:t>
      </w:r>
      <w:r>
        <w:rPr>
          <w:b/>
          <w:color w:val="000066"/>
          <w:lang w:val="ru-RU"/>
        </w:rPr>
        <w:t>26</w:t>
      </w:r>
      <w:r>
        <w:rPr>
          <w:b/>
          <w:color w:val="000066"/>
        </w:rPr>
        <w:t xml:space="preserve"> </w:t>
      </w:r>
      <w:r>
        <w:rPr>
          <w:b/>
          <w:color w:val="000066"/>
          <w:lang w:val="ru-RU"/>
        </w:rPr>
        <w:t>янва</w:t>
      </w:r>
      <w:r>
        <w:rPr>
          <w:b/>
          <w:color w:val="000066"/>
        </w:rPr>
        <w:t>ря 201</w:t>
      </w:r>
      <w:r>
        <w:rPr>
          <w:b/>
          <w:color w:val="000066"/>
          <w:lang w:val="ru-RU"/>
        </w:rPr>
        <w:t>8</w:t>
      </w:r>
      <w:r>
        <w:rPr>
          <w:b/>
          <w:color w:val="000066"/>
        </w:rPr>
        <w:t xml:space="preserve"> года в МК</w:t>
      </w:r>
      <w:r>
        <w:rPr>
          <w:b/>
          <w:color w:val="000066"/>
          <w:lang w:val="ru-RU"/>
        </w:rPr>
        <w:t xml:space="preserve"> </w:t>
      </w:r>
      <w:r>
        <w:rPr>
          <w:b/>
          <w:color w:val="000066"/>
        </w:rPr>
        <w:t xml:space="preserve">ДОУ «Пителинский детский сад №1» </w:t>
      </w:r>
    </w:p>
    <w:p w:rsidR="00000000" w:rsidRDefault="00A102A5">
      <w:pPr>
        <w:pStyle w:val="Standard"/>
        <w:jc w:val="center"/>
        <w:rPr>
          <w:b/>
          <w:color w:val="000066"/>
        </w:rPr>
      </w:pPr>
      <w:r>
        <w:rPr>
          <w:b/>
          <w:color w:val="000066"/>
        </w:rPr>
        <w:t xml:space="preserve">в группе «Солнышко» (средняя группа), </w:t>
      </w:r>
    </w:p>
    <w:p w:rsidR="00000000" w:rsidRDefault="00A102A5">
      <w:pPr>
        <w:pStyle w:val="Standard"/>
        <w:jc w:val="center"/>
        <w:rPr>
          <w:b/>
          <w:color w:val="000066"/>
          <w:lang w:val="ru-RU"/>
        </w:rPr>
      </w:pPr>
      <w:r>
        <w:rPr>
          <w:b/>
          <w:color w:val="000066"/>
        </w:rPr>
        <w:t xml:space="preserve">была проведена </w:t>
      </w:r>
      <w:r>
        <w:rPr>
          <w:b/>
          <w:bCs/>
          <w:color w:val="000066"/>
        </w:rPr>
        <w:t xml:space="preserve">тематическая неделя </w:t>
      </w:r>
      <w:r>
        <w:rPr>
          <w:b/>
          <w:color w:val="000066"/>
        </w:rPr>
        <w:t>«Неделя детской книги»</w:t>
      </w:r>
      <w:r>
        <w:rPr>
          <w:b/>
          <w:color w:val="000066"/>
          <w:lang w:val="ru-RU"/>
        </w:rPr>
        <w:t>.</w:t>
      </w:r>
    </w:p>
    <w:p w:rsidR="00000000" w:rsidRDefault="00A102A5">
      <w:pPr>
        <w:pStyle w:val="Standard"/>
        <w:jc w:val="center"/>
        <w:rPr>
          <w:b/>
          <w:color w:val="000066"/>
          <w:lang w:val="ru-RU"/>
        </w:rPr>
      </w:pPr>
    </w:p>
    <w:p w:rsidR="00000000" w:rsidRDefault="00A102A5">
      <w:pPr>
        <w:pStyle w:val="a9"/>
        <w:jc w:val="center"/>
        <w:rPr>
          <w:b/>
          <w:color w:val="000066"/>
        </w:rPr>
      </w:pPr>
      <w:r>
        <w:rPr>
          <w:b/>
          <w:color w:val="000066"/>
          <w:lang w:val="ru-RU"/>
        </w:rPr>
        <w:t>22</w:t>
      </w:r>
      <w:r>
        <w:rPr>
          <w:b/>
          <w:color w:val="000066"/>
        </w:rPr>
        <w:t xml:space="preserve"> </w:t>
      </w:r>
      <w:r>
        <w:rPr>
          <w:b/>
          <w:color w:val="000066"/>
          <w:lang w:val="ru-RU"/>
        </w:rPr>
        <w:t>янва</w:t>
      </w:r>
      <w:r>
        <w:rPr>
          <w:b/>
          <w:color w:val="000066"/>
        </w:rPr>
        <w:t>ря, понедельник:</w:t>
      </w:r>
    </w:p>
    <w:p w:rsidR="00000000" w:rsidRDefault="00A102A5">
      <w:pPr>
        <w:pStyle w:val="Standard"/>
        <w:jc w:val="center"/>
        <w:rPr>
          <w:b/>
          <w:color w:val="000066"/>
          <w:sz w:val="16"/>
          <w:szCs w:val="16"/>
          <w:lang w:val="ru-RU"/>
        </w:rPr>
      </w:pPr>
      <w:r>
        <w:rPr>
          <w:b/>
          <w:color w:val="000066"/>
        </w:rPr>
        <w:t>Выставка в группе детского сада «Хит – парад любимых книг».</w:t>
      </w:r>
    </w:p>
    <w:p w:rsidR="00000000" w:rsidRDefault="00A102A5">
      <w:pPr>
        <w:pStyle w:val="Standard"/>
        <w:jc w:val="center"/>
        <w:rPr>
          <w:b/>
          <w:color w:val="000066"/>
          <w:sz w:val="16"/>
          <w:szCs w:val="16"/>
          <w:lang w:val="ru-RU"/>
        </w:rPr>
      </w:pPr>
    </w:p>
    <w:p w:rsidR="00000000" w:rsidRDefault="00383844">
      <w:pPr>
        <w:pStyle w:val="a9"/>
        <w:jc w:val="center"/>
        <w:rPr>
          <w:b/>
          <w:color w:val="000066"/>
          <w:lang w:val="ru-RU"/>
        </w:rPr>
      </w:pPr>
      <w:r>
        <w:rPr>
          <w:b/>
          <w:noProof/>
          <w:color w:val="000066"/>
          <w:lang w:val="ru-RU" w:eastAsia="ru-RU" w:bidi="ar-SA"/>
        </w:rPr>
        <w:drawing>
          <wp:inline distT="0" distB="0" distL="0" distR="0">
            <wp:extent cx="3009265" cy="2254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254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2A5">
        <w:rPr>
          <w:b/>
          <w:color w:val="000066"/>
          <w:lang w:val="ru-RU"/>
        </w:rPr>
        <w:t xml:space="preserve">  </w:t>
      </w:r>
      <w:r>
        <w:rPr>
          <w:b/>
          <w:noProof/>
          <w:color w:val="000066"/>
          <w:lang w:val="ru-RU" w:eastAsia="ru-RU" w:bidi="ar-SA"/>
        </w:rPr>
        <w:drawing>
          <wp:inline distT="0" distB="0" distL="0" distR="0">
            <wp:extent cx="2987675" cy="22434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43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02A5">
      <w:pPr>
        <w:pStyle w:val="a9"/>
        <w:jc w:val="center"/>
        <w:rPr>
          <w:b/>
          <w:color w:val="000066"/>
          <w:lang w:val="ru-RU"/>
        </w:rPr>
      </w:pPr>
    </w:p>
    <w:p w:rsidR="00000000" w:rsidRDefault="00A102A5">
      <w:pPr>
        <w:pStyle w:val="a9"/>
        <w:jc w:val="center"/>
        <w:rPr>
          <w:b/>
          <w:color w:val="000066"/>
        </w:rPr>
      </w:pPr>
      <w:r>
        <w:rPr>
          <w:b/>
          <w:color w:val="000066"/>
          <w:lang w:val="ru-RU"/>
        </w:rPr>
        <w:t>23</w:t>
      </w:r>
      <w:r>
        <w:rPr>
          <w:b/>
          <w:color w:val="000066"/>
        </w:rPr>
        <w:t xml:space="preserve"> </w:t>
      </w:r>
      <w:r>
        <w:rPr>
          <w:b/>
          <w:color w:val="000066"/>
          <w:lang w:val="ru-RU"/>
        </w:rPr>
        <w:t>янва</w:t>
      </w:r>
      <w:r>
        <w:rPr>
          <w:b/>
          <w:color w:val="000066"/>
        </w:rPr>
        <w:t>ря, вторник:</w:t>
      </w:r>
    </w:p>
    <w:p w:rsidR="00000000" w:rsidRDefault="00A102A5">
      <w:pPr>
        <w:pStyle w:val="Standard"/>
        <w:jc w:val="center"/>
        <w:rPr>
          <w:b/>
          <w:color w:val="000066"/>
        </w:rPr>
      </w:pPr>
      <w:r>
        <w:rPr>
          <w:b/>
          <w:color w:val="000066"/>
        </w:rPr>
        <w:t>Сказочный вторник «Сказка ложь, да в ней намек…»</w:t>
      </w:r>
      <w:r>
        <w:rPr>
          <w:b/>
          <w:color w:val="000066"/>
          <w:lang w:val="ru-RU"/>
        </w:rPr>
        <w:t xml:space="preserve"> </w:t>
      </w:r>
    </w:p>
    <w:p w:rsidR="00000000" w:rsidRDefault="00A102A5">
      <w:pPr>
        <w:pStyle w:val="Standard"/>
        <w:jc w:val="center"/>
        <w:rPr>
          <w:b/>
          <w:color w:val="000066"/>
          <w:sz w:val="16"/>
          <w:szCs w:val="16"/>
          <w:lang w:val="ru-RU"/>
        </w:rPr>
      </w:pPr>
      <w:r>
        <w:rPr>
          <w:b/>
          <w:color w:val="000066"/>
        </w:rPr>
        <w:t>(рассматривание книг, принесенных из дома, беседы, рассматривание иллюстраций)</w:t>
      </w:r>
    </w:p>
    <w:p w:rsidR="00000000" w:rsidRDefault="00A102A5">
      <w:pPr>
        <w:pStyle w:val="Standard"/>
        <w:jc w:val="center"/>
        <w:rPr>
          <w:b/>
          <w:color w:val="000066"/>
          <w:sz w:val="16"/>
          <w:szCs w:val="16"/>
          <w:lang w:val="ru-RU"/>
        </w:rPr>
      </w:pPr>
    </w:p>
    <w:p w:rsidR="00000000" w:rsidRDefault="00383844">
      <w:pPr>
        <w:pStyle w:val="Standard"/>
        <w:jc w:val="center"/>
        <w:rPr>
          <w:b/>
          <w:color w:val="000000"/>
          <w:lang w:val="ru-RU"/>
        </w:rPr>
      </w:pPr>
      <w:r>
        <w:rPr>
          <w:b/>
          <w:noProof/>
          <w:color w:val="000000"/>
          <w:lang w:val="ru-RU" w:eastAsia="ru-RU" w:bidi="ar-SA"/>
        </w:rPr>
        <w:drawing>
          <wp:inline distT="0" distB="0" distL="0" distR="0">
            <wp:extent cx="2711450" cy="21475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8" r="1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147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2A5">
        <w:rPr>
          <w:b/>
          <w:color w:val="000000"/>
          <w:lang w:val="ru-RU"/>
        </w:rPr>
        <w:t xml:space="preserve">        </w:t>
      </w:r>
      <w:r>
        <w:rPr>
          <w:b/>
          <w:noProof/>
          <w:color w:val="000000"/>
          <w:lang w:val="ru-RU" w:eastAsia="ru-RU" w:bidi="ar-SA"/>
        </w:rPr>
        <w:drawing>
          <wp:inline distT="0" distB="0" distL="0" distR="0">
            <wp:extent cx="2381885" cy="21475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4" r="6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147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02A5">
      <w:pPr>
        <w:pStyle w:val="Standard"/>
        <w:rPr>
          <w:b/>
          <w:color w:val="000000"/>
          <w:lang w:val="ru-RU"/>
        </w:rPr>
      </w:pPr>
    </w:p>
    <w:p w:rsidR="00000000" w:rsidRDefault="00383844">
      <w:pPr>
        <w:pStyle w:val="Standard"/>
        <w:jc w:val="center"/>
        <w:rPr>
          <w:b/>
          <w:color w:val="000000"/>
          <w:lang w:val="ru-RU"/>
        </w:rPr>
      </w:pPr>
      <w:r>
        <w:rPr>
          <w:b/>
          <w:noProof/>
          <w:color w:val="000000"/>
          <w:lang w:val="ru-RU" w:eastAsia="ru-RU" w:bidi="ar-SA"/>
        </w:rPr>
        <w:drawing>
          <wp:inline distT="0" distB="0" distL="0" distR="0">
            <wp:extent cx="2466975" cy="19773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77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2A5">
        <w:rPr>
          <w:b/>
          <w:color w:val="000000"/>
          <w:lang w:val="ru-RU"/>
        </w:rPr>
        <w:t xml:space="preserve">         </w:t>
      </w:r>
      <w:r>
        <w:rPr>
          <w:b/>
          <w:noProof/>
          <w:color w:val="000000"/>
          <w:lang w:val="ru-RU" w:eastAsia="ru-RU" w:bidi="ar-SA"/>
        </w:rPr>
        <w:drawing>
          <wp:inline distT="0" distB="0" distL="0" distR="0">
            <wp:extent cx="2626360" cy="19773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77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02A5">
      <w:pPr>
        <w:pStyle w:val="Standard"/>
        <w:rPr>
          <w:b/>
          <w:color w:val="000000"/>
          <w:lang w:val="ru-RU"/>
        </w:rPr>
      </w:pPr>
    </w:p>
    <w:p w:rsidR="00000000" w:rsidRDefault="00A102A5">
      <w:pPr>
        <w:pStyle w:val="a9"/>
        <w:jc w:val="center"/>
        <w:rPr>
          <w:b/>
          <w:color w:val="000066"/>
          <w:lang w:val="ru-RU"/>
        </w:rPr>
      </w:pPr>
      <w:r>
        <w:rPr>
          <w:b/>
          <w:color w:val="000066"/>
          <w:lang w:val="ru-RU"/>
        </w:rPr>
        <w:t>24</w:t>
      </w:r>
      <w:r>
        <w:rPr>
          <w:b/>
          <w:color w:val="000066"/>
        </w:rPr>
        <w:t xml:space="preserve"> </w:t>
      </w:r>
      <w:r>
        <w:rPr>
          <w:b/>
          <w:color w:val="000066"/>
          <w:lang w:val="ru-RU"/>
        </w:rPr>
        <w:t>янва</w:t>
      </w:r>
      <w:r>
        <w:rPr>
          <w:b/>
          <w:color w:val="000066"/>
        </w:rPr>
        <w:t>ря, среда:</w:t>
      </w:r>
    </w:p>
    <w:p w:rsidR="00000000" w:rsidRDefault="00A102A5">
      <w:pPr>
        <w:pStyle w:val="Standard"/>
        <w:jc w:val="center"/>
        <w:rPr>
          <w:b/>
          <w:color w:val="000066"/>
          <w:lang w:val="ru-RU"/>
        </w:rPr>
      </w:pPr>
      <w:r>
        <w:rPr>
          <w:b/>
          <w:color w:val="000066"/>
          <w:lang w:val="ru-RU"/>
        </w:rPr>
        <w:t>Занятие. Коммуникация (Развитие речи)</w:t>
      </w:r>
    </w:p>
    <w:p w:rsidR="00000000" w:rsidRDefault="00A102A5">
      <w:pPr>
        <w:pStyle w:val="Standard"/>
        <w:jc w:val="center"/>
        <w:rPr>
          <w:rFonts w:cs="Times New Roman"/>
          <w:b/>
          <w:bCs/>
          <w:color w:val="000066"/>
          <w:lang w:val="ru-RU"/>
        </w:rPr>
      </w:pPr>
      <w:r>
        <w:rPr>
          <w:b/>
          <w:color w:val="000066"/>
          <w:lang w:val="ru-RU"/>
        </w:rPr>
        <w:t>Тема:</w:t>
      </w:r>
      <w:r>
        <w:rPr>
          <w:color w:val="000066"/>
          <w:lang w:val="ru-RU"/>
        </w:rPr>
        <w:t xml:space="preserve"> Мини-викторина по </w:t>
      </w:r>
      <w:r>
        <w:rPr>
          <w:color w:val="000066"/>
          <w:lang w:val="ru-RU"/>
        </w:rPr>
        <w:t>сказкам К. И. Чуковского. Чтение произведения «Федорино горе».</w:t>
      </w:r>
    </w:p>
    <w:p w:rsidR="00000000" w:rsidRDefault="00A102A5">
      <w:pPr>
        <w:pStyle w:val="TableContents"/>
        <w:snapToGrid w:val="0"/>
        <w:jc w:val="center"/>
        <w:rPr>
          <w:color w:val="000066"/>
          <w:sz w:val="16"/>
          <w:szCs w:val="16"/>
          <w:lang w:val="ru-RU"/>
        </w:rPr>
      </w:pPr>
      <w:r>
        <w:rPr>
          <w:rFonts w:cs="Times New Roman"/>
          <w:b/>
          <w:bCs/>
          <w:color w:val="000066"/>
          <w:lang w:val="ru-RU"/>
        </w:rPr>
        <w:lastRenderedPageBreak/>
        <w:t xml:space="preserve">Цели: </w:t>
      </w:r>
      <w:r>
        <w:rPr>
          <w:rFonts w:cs="Times New Roman"/>
          <w:color w:val="000066"/>
          <w:lang w:val="ru-RU"/>
        </w:rPr>
        <w:t>Помочь детям вспомнить названия и содержание сказок К. Чуковского. Познакомить со сказкой «Федорино горе».</w:t>
      </w:r>
    </w:p>
    <w:p w:rsidR="00000000" w:rsidRDefault="00A102A5">
      <w:pPr>
        <w:pStyle w:val="TableContents"/>
        <w:snapToGrid w:val="0"/>
        <w:jc w:val="center"/>
        <w:rPr>
          <w:color w:val="000066"/>
          <w:sz w:val="16"/>
          <w:szCs w:val="16"/>
          <w:lang w:val="ru-RU"/>
        </w:rPr>
      </w:pPr>
    </w:p>
    <w:p w:rsidR="00000000" w:rsidRDefault="00383844">
      <w:pPr>
        <w:pStyle w:val="a9"/>
        <w:jc w:val="center"/>
        <w:rPr>
          <w:b/>
          <w:color w:val="000066"/>
          <w:sz w:val="16"/>
          <w:szCs w:val="16"/>
          <w:lang w:val="ru-RU"/>
        </w:rPr>
      </w:pPr>
      <w:r>
        <w:rPr>
          <w:b/>
          <w:noProof/>
          <w:color w:val="000066"/>
          <w:lang w:val="ru-RU" w:eastAsia="ru-RU" w:bidi="ar-SA"/>
        </w:rPr>
        <w:drawing>
          <wp:inline distT="0" distB="0" distL="0" distR="0">
            <wp:extent cx="2711450" cy="19773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3" t="5881" r="1578" b="6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977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2A5">
        <w:rPr>
          <w:b/>
          <w:color w:val="000066"/>
          <w:lang w:val="ru-RU"/>
        </w:rPr>
        <w:t xml:space="preserve">       </w:t>
      </w:r>
      <w:r>
        <w:rPr>
          <w:b/>
          <w:noProof/>
          <w:color w:val="000066"/>
          <w:lang w:val="ru-RU" w:eastAsia="ru-RU" w:bidi="ar-SA"/>
        </w:rPr>
        <w:drawing>
          <wp:inline distT="0" distB="0" distL="0" distR="0">
            <wp:extent cx="2668905" cy="19672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6" t="8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9672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02A5">
      <w:pPr>
        <w:pStyle w:val="a9"/>
        <w:jc w:val="center"/>
        <w:rPr>
          <w:b/>
          <w:color w:val="000066"/>
          <w:sz w:val="16"/>
          <w:szCs w:val="16"/>
          <w:lang w:val="ru-RU"/>
        </w:rPr>
      </w:pPr>
    </w:p>
    <w:p w:rsidR="00000000" w:rsidRDefault="00383844">
      <w:pPr>
        <w:pStyle w:val="a9"/>
        <w:jc w:val="center"/>
        <w:rPr>
          <w:b/>
          <w:color w:val="000066"/>
          <w:sz w:val="16"/>
          <w:szCs w:val="16"/>
          <w:lang w:val="ru-RU"/>
        </w:rPr>
      </w:pPr>
      <w:r>
        <w:rPr>
          <w:b/>
          <w:noProof/>
          <w:color w:val="000066"/>
          <w:lang w:val="ru-RU" w:eastAsia="ru-RU" w:bidi="ar-SA"/>
        </w:rPr>
        <w:drawing>
          <wp:inline distT="0" distB="0" distL="0" distR="0">
            <wp:extent cx="2849245" cy="19030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" t="9503" b="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903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02A5">
      <w:pPr>
        <w:pStyle w:val="a9"/>
        <w:jc w:val="center"/>
        <w:rPr>
          <w:b/>
          <w:color w:val="000066"/>
          <w:sz w:val="16"/>
          <w:szCs w:val="16"/>
          <w:lang w:val="ru-RU"/>
        </w:rPr>
      </w:pPr>
    </w:p>
    <w:p w:rsidR="00000000" w:rsidRDefault="00A102A5">
      <w:pPr>
        <w:pStyle w:val="a9"/>
        <w:jc w:val="center"/>
        <w:rPr>
          <w:rFonts w:cs="Times New Roman"/>
          <w:b/>
          <w:color w:val="000066"/>
          <w:lang w:val="ru-RU"/>
        </w:rPr>
      </w:pPr>
      <w:r>
        <w:rPr>
          <w:b/>
          <w:color w:val="000066"/>
          <w:lang w:val="ru-RU"/>
        </w:rPr>
        <w:t>Просмотр мультфильма</w:t>
      </w:r>
      <w:r>
        <w:rPr>
          <w:rFonts w:cs="Times New Roman"/>
          <w:b/>
          <w:color w:val="000066"/>
          <w:lang w:val="ru-RU"/>
        </w:rPr>
        <w:t xml:space="preserve"> «Федорино горе».</w:t>
      </w:r>
    </w:p>
    <w:p w:rsidR="00000000" w:rsidRDefault="00A102A5">
      <w:pPr>
        <w:pStyle w:val="a9"/>
        <w:jc w:val="center"/>
      </w:pPr>
      <w:r>
        <w:rPr>
          <w:rFonts w:cs="Times New Roman"/>
          <w:b/>
          <w:color w:val="000066"/>
          <w:lang w:val="ru-RU"/>
        </w:rPr>
        <w:t xml:space="preserve"> </w:t>
      </w:r>
    </w:p>
    <w:p w:rsidR="00000000" w:rsidRDefault="00383844">
      <w:pPr>
        <w:pStyle w:val="a9"/>
        <w:jc w:val="center"/>
        <w:rPr>
          <w:b/>
          <w:color w:val="000066"/>
          <w:lang w:val="ru-RU"/>
        </w:rPr>
      </w:pPr>
      <w:r>
        <w:rPr>
          <w:b/>
          <w:noProof/>
          <w:color w:val="000066"/>
          <w:lang w:val="ru-RU" w:eastAsia="ru-RU" w:bidi="ar-SA"/>
        </w:rPr>
        <w:drawing>
          <wp:inline distT="0" distB="0" distL="0" distR="0">
            <wp:extent cx="2945130" cy="18395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839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02A5">
      <w:pPr>
        <w:pStyle w:val="a9"/>
        <w:rPr>
          <w:b/>
          <w:color w:val="000066"/>
          <w:lang w:val="ru-RU"/>
        </w:rPr>
      </w:pPr>
    </w:p>
    <w:p w:rsidR="00000000" w:rsidRDefault="00A102A5">
      <w:pPr>
        <w:pStyle w:val="a9"/>
        <w:jc w:val="center"/>
        <w:rPr>
          <w:b/>
          <w:color w:val="000066"/>
        </w:rPr>
      </w:pPr>
      <w:r>
        <w:rPr>
          <w:b/>
          <w:color w:val="000066"/>
          <w:lang w:val="ru-RU"/>
        </w:rPr>
        <w:t>25</w:t>
      </w:r>
      <w:r>
        <w:rPr>
          <w:b/>
          <w:color w:val="000066"/>
        </w:rPr>
        <w:t xml:space="preserve"> </w:t>
      </w:r>
      <w:r>
        <w:rPr>
          <w:b/>
          <w:color w:val="000066"/>
          <w:lang w:val="ru-RU"/>
        </w:rPr>
        <w:t>янва</w:t>
      </w:r>
      <w:r>
        <w:rPr>
          <w:b/>
          <w:color w:val="000066"/>
        </w:rPr>
        <w:t>ря, четверг:</w:t>
      </w:r>
    </w:p>
    <w:p w:rsidR="00000000" w:rsidRDefault="00A102A5">
      <w:pPr>
        <w:pStyle w:val="Standard"/>
        <w:jc w:val="center"/>
        <w:rPr>
          <w:b/>
          <w:color w:val="000066"/>
          <w:sz w:val="16"/>
          <w:szCs w:val="16"/>
          <w:lang w:val="ru-RU"/>
        </w:rPr>
      </w:pPr>
      <w:r>
        <w:rPr>
          <w:b/>
          <w:color w:val="000066"/>
        </w:rPr>
        <w:t>Ма</w:t>
      </w:r>
      <w:r>
        <w:rPr>
          <w:b/>
          <w:color w:val="000066"/>
        </w:rPr>
        <w:t>стерская «Книжный доктор».</w:t>
      </w:r>
    </w:p>
    <w:p w:rsidR="00000000" w:rsidRDefault="00A102A5">
      <w:pPr>
        <w:pStyle w:val="Standard"/>
        <w:jc w:val="center"/>
        <w:rPr>
          <w:b/>
          <w:color w:val="000066"/>
          <w:sz w:val="16"/>
          <w:szCs w:val="16"/>
          <w:lang w:val="ru-RU"/>
        </w:rPr>
      </w:pPr>
    </w:p>
    <w:p w:rsidR="00000000" w:rsidRDefault="00383844">
      <w:pPr>
        <w:pStyle w:val="Standard"/>
        <w:jc w:val="center"/>
        <w:rPr>
          <w:b/>
          <w:color w:val="000066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32405" cy="18078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6" b="3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8078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2A5">
        <w:rPr>
          <w:b/>
          <w:color w:val="000000"/>
          <w:sz w:val="28"/>
          <w:szCs w:val="28"/>
          <w:lang w:val="ru-RU"/>
        </w:rPr>
        <w:t xml:space="preserve">      </w:t>
      </w:r>
      <w:r>
        <w:rPr>
          <w:b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2637155" cy="1797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0" b="35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797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02A5">
      <w:pPr>
        <w:pStyle w:val="a9"/>
        <w:jc w:val="center"/>
        <w:rPr>
          <w:b/>
          <w:color w:val="000066"/>
          <w:lang w:val="ru-RU"/>
        </w:rPr>
      </w:pPr>
      <w:r>
        <w:rPr>
          <w:b/>
          <w:color w:val="000066"/>
          <w:lang w:val="ru-RU"/>
        </w:rPr>
        <w:lastRenderedPageBreak/>
        <w:t>26</w:t>
      </w:r>
      <w:r>
        <w:rPr>
          <w:b/>
          <w:color w:val="000066"/>
        </w:rPr>
        <w:t xml:space="preserve"> </w:t>
      </w:r>
      <w:r>
        <w:rPr>
          <w:b/>
          <w:color w:val="000066"/>
          <w:lang w:val="ru-RU"/>
        </w:rPr>
        <w:t>янва</w:t>
      </w:r>
      <w:r>
        <w:rPr>
          <w:b/>
          <w:color w:val="000066"/>
        </w:rPr>
        <w:t>ря, пятница:</w:t>
      </w:r>
    </w:p>
    <w:p w:rsidR="00000000" w:rsidRDefault="00A102A5">
      <w:pPr>
        <w:pStyle w:val="Standard"/>
        <w:jc w:val="center"/>
        <w:rPr>
          <w:b/>
          <w:color w:val="000066"/>
          <w:lang w:val="ru-RU"/>
        </w:rPr>
      </w:pPr>
      <w:r>
        <w:rPr>
          <w:b/>
          <w:color w:val="000066"/>
          <w:lang w:val="ru-RU"/>
        </w:rPr>
        <w:t xml:space="preserve">Создание книжки-малышки по сказке «Кто сказал «мяу»?» </w:t>
      </w:r>
      <w:r>
        <w:rPr>
          <w:b/>
          <w:color w:val="000066"/>
        </w:rPr>
        <w:t>Сутеев</w:t>
      </w:r>
      <w:r>
        <w:rPr>
          <w:b/>
          <w:color w:val="000066"/>
          <w:lang w:val="ru-RU"/>
        </w:rPr>
        <w:t>у</w:t>
      </w:r>
      <w:r>
        <w:rPr>
          <w:b/>
          <w:color w:val="000066"/>
        </w:rPr>
        <w:t xml:space="preserve"> В</w:t>
      </w:r>
      <w:r>
        <w:rPr>
          <w:b/>
          <w:color w:val="000066"/>
          <w:lang w:val="ru-RU"/>
        </w:rPr>
        <w:t>.</w:t>
      </w:r>
      <w:r>
        <w:rPr>
          <w:b/>
          <w:color w:val="000066"/>
        </w:rPr>
        <w:t xml:space="preserve"> Г</w:t>
      </w:r>
      <w:r>
        <w:rPr>
          <w:b/>
          <w:color w:val="000066"/>
          <w:lang w:val="ru-RU"/>
        </w:rPr>
        <w:t>.</w:t>
      </w:r>
      <w:r>
        <w:rPr>
          <w:b/>
          <w:color w:val="000066"/>
        </w:rPr>
        <w:t xml:space="preserve"> </w:t>
      </w:r>
      <w:r>
        <w:rPr>
          <w:b/>
          <w:color w:val="000066"/>
          <w:lang w:val="ru-RU"/>
        </w:rPr>
        <w:t xml:space="preserve"> </w:t>
      </w:r>
    </w:p>
    <w:p w:rsidR="00000000" w:rsidRDefault="00A102A5">
      <w:pPr>
        <w:pStyle w:val="Standard"/>
        <w:jc w:val="center"/>
        <w:rPr>
          <w:b/>
          <w:color w:val="000066"/>
          <w:sz w:val="16"/>
          <w:szCs w:val="16"/>
          <w:lang w:val="ru-RU"/>
        </w:rPr>
      </w:pPr>
      <w:r>
        <w:rPr>
          <w:b/>
          <w:color w:val="000066"/>
          <w:lang w:val="ru-RU"/>
        </w:rPr>
        <w:t>(рисование иллюстраций)</w:t>
      </w:r>
    </w:p>
    <w:p w:rsidR="00000000" w:rsidRDefault="00A102A5">
      <w:pPr>
        <w:pStyle w:val="Standard"/>
        <w:jc w:val="center"/>
        <w:rPr>
          <w:b/>
          <w:color w:val="000066"/>
          <w:sz w:val="16"/>
          <w:szCs w:val="16"/>
          <w:lang w:val="ru-RU"/>
        </w:rPr>
      </w:pPr>
    </w:p>
    <w:p w:rsidR="00000000" w:rsidRDefault="00383844">
      <w:pPr>
        <w:pStyle w:val="Standard"/>
        <w:jc w:val="center"/>
        <w:rPr>
          <w:color w:val="800000"/>
          <w:sz w:val="16"/>
          <w:szCs w:val="16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328545" cy="2679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" t="10530" b="5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679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2A5">
        <w:rPr>
          <w:color w:val="800000"/>
          <w:sz w:val="28"/>
          <w:szCs w:val="28"/>
          <w:lang w:val="ru-RU"/>
        </w:rPr>
        <w:t xml:space="preserve">       </w:t>
      </w:r>
      <w:r>
        <w:rPr>
          <w:noProof/>
          <w:color w:val="800000"/>
          <w:sz w:val="28"/>
          <w:szCs w:val="28"/>
          <w:lang w:val="ru-RU" w:eastAsia="ru-RU" w:bidi="ar-SA"/>
        </w:rPr>
        <w:drawing>
          <wp:inline distT="0" distB="0" distL="0" distR="0">
            <wp:extent cx="2200910" cy="26689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3" t="9297" b="6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668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02A5">
      <w:pPr>
        <w:pStyle w:val="Standard"/>
        <w:rPr>
          <w:color w:val="800000"/>
          <w:sz w:val="16"/>
          <w:szCs w:val="16"/>
          <w:lang w:val="ru-RU"/>
        </w:rPr>
      </w:pPr>
    </w:p>
    <w:p w:rsidR="00000000" w:rsidRDefault="00A102A5">
      <w:pPr>
        <w:pStyle w:val="Standard"/>
        <w:jc w:val="center"/>
        <w:rPr>
          <w:rFonts w:cs="Times New Roman"/>
          <w:b/>
          <w:bCs/>
          <w:color w:val="000066"/>
          <w:lang w:val="ru-RU"/>
        </w:rPr>
      </w:pPr>
      <w:r>
        <w:rPr>
          <w:rFonts w:cs="Times New Roman"/>
          <w:b/>
          <w:bCs/>
          <w:color w:val="000066"/>
        </w:rPr>
        <w:t>Работа с родителями</w:t>
      </w:r>
    </w:p>
    <w:p w:rsidR="00000000" w:rsidRDefault="00A102A5">
      <w:pPr>
        <w:pStyle w:val="Standard"/>
        <w:jc w:val="center"/>
        <w:rPr>
          <w:rFonts w:cs="Times New Roman"/>
          <w:b/>
          <w:bCs/>
          <w:color w:val="000066"/>
          <w:lang w:val="ru-RU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927"/>
        <w:gridCol w:w="4937"/>
      </w:tblGrid>
      <w:tr w:rsidR="00000000"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A102A5">
            <w:pPr>
              <w:pStyle w:val="Standard"/>
              <w:jc w:val="center"/>
              <w:rPr>
                <w:rFonts w:cs="Times New Roman"/>
                <w:color w:val="000066"/>
              </w:rPr>
            </w:pPr>
            <w:r>
              <w:rPr>
                <w:rFonts w:cs="Times New Roman"/>
                <w:color w:val="000066"/>
              </w:rPr>
              <w:t>Информационный стенд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A102A5">
            <w:pPr>
              <w:pStyle w:val="Standard"/>
              <w:jc w:val="center"/>
            </w:pPr>
            <w:r>
              <w:rPr>
                <w:rFonts w:cs="Times New Roman"/>
                <w:color w:val="000066"/>
              </w:rPr>
              <w:t>«Как научить ребёнка беречь книги?»</w:t>
            </w:r>
          </w:p>
        </w:tc>
      </w:tr>
      <w:tr w:rsidR="00000000"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A102A5">
            <w:pPr>
              <w:pStyle w:val="Standard"/>
              <w:jc w:val="center"/>
              <w:rPr>
                <w:rFonts w:cs="Times New Roman"/>
                <w:color w:val="000066"/>
              </w:rPr>
            </w:pPr>
            <w:r>
              <w:rPr>
                <w:rFonts w:cs="Times New Roman"/>
                <w:color w:val="000066"/>
              </w:rPr>
              <w:t>Консультация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A102A5">
            <w:pPr>
              <w:pStyle w:val="Standard"/>
              <w:jc w:val="center"/>
            </w:pPr>
            <w:r>
              <w:rPr>
                <w:rFonts w:cs="Times New Roman"/>
                <w:color w:val="000066"/>
              </w:rPr>
              <w:t>«</w:t>
            </w:r>
            <w:r>
              <w:rPr>
                <w:rFonts w:cs="Times New Roman"/>
                <w:color w:val="000066"/>
              </w:rPr>
              <w:t>Ребёнок и книга»</w:t>
            </w:r>
          </w:p>
        </w:tc>
      </w:tr>
      <w:tr w:rsidR="00000000"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A102A5">
            <w:pPr>
              <w:pStyle w:val="Standard"/>
              <w:jc w:val="center"/>
              <w:rPr>
                <w:rFonts w:cs="Times New Roman"/>
                <w:color w:val="000066"/>
              </w:rPr>
            </w:pPr>
            <w:r>
              <w:rPr>
                <w:rFonts w:cs="Times New Roman"/>
                <w:color w:val="000066"/>
              </w:rPr>
              <w:t>Беседа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A102A5">
            <w:pPr>
              <w:pStyle w:val="Standard"/>
              <w:jc w:val="center"/>
            </w:pPr>
            <w:r>
              <w:rPr>
                <w:rFonts w:cs="Times New Roman"/>
                <w:color w:val="000066"/>
              </w:rPr>
              <w:t>«Книга в жизни ребенка»</w:t>
            </w:r>
          </w:p>
        </w:tc>
      </w:tr>
    </w:tbl>
    <w:p w:rsidR="00000000" w:rsidRDefault="00A102A5">
      <w:pPr>
        <w:pStyle w:val="a9"/>
        <w:jc w:val="center"/>
        <w:rPr>
          <w:lang w:val="ru-RU"/>
        </w:rPr>
      </w:pPr>
    </w:p>
    <w:p w:rsidR="00000000" w:rsidRDefault="00383844">
      <w:pPr>
        <w:pStyle w:val="a9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29965" cy="15201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34" b="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1520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02A5">
      <w:pPr>
        <w:pStyle w:val="a9"/>
        <w:jc w:val="center"/>
        <w:rPr>
          <w:lang w:val="ru-RU"/>
        </w:rPr>
      </w:pPr>
    </w:p>
    <w:p w:rsidR="00A102A5" w:rsidRDefault="00383844">
      <w:pPr>
        <w:pStyle w:val="a9"/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488440" cy="18821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4" r="7317" b="3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882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2A5">
        <w:rPr>
          <w:lang w:val="ru-RU"/>
        </w:rPr>
        <w:t xml:space="preserve">        </w:t>
      </w:r>
      <w:r>
        <w:rPr>
          <w:noProof/>
          <w:lang w:val="ru-RU" w:eastAsia="ru-RU" w:bidi="ar-SA"/>
        </w:rPr>
        <w:drawing>
          <wp:inline distT="0" distB="0" distL="0" distR="0">
            <wp:extent cx="1467485" cy="18821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2" r="2528" b="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882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02A5">
      <w:pgSz w:w="11906" w:h="16838"/>
      <w:pgMar w:top="1085" w:right="1085" w:bottom="1085" w:left="1085" w:header="720" w:footer="720" w:gutter="0"/>
      <w:pgBorders>
        <w:top w:val="single" w:sz="1" w:space="31" w:color="000000"/>
        <w:left w:val="single" w:sz="1" w:space="31" w:color="000000"/>
        <w:bottom w:val="single" w:sz="1" w:space="31" w:color="000000"/>
        <w:right w:val="single" w:sz="1" w:space="31" w:color="000000"/>
      </w:pgBorders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Arial Unicode MS"/>
    <w:panose1 w:val="020B0604020202020204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MS PMincho">
    <w:charset w:val="80"/>
    <w:family w:val="roman"/>
    <w:pitch w:val="variable"/>
  </w:font>
  <w:font w:name="Calibri Light">
    <w:panose1 w:val="020F0302020204030204"/>
    <w:charset w:val="CC"/>
    <w:family w:val="swiss"/>
    <w:pitch w:val="variable"/>
    <w:sig w:usb0="A0000AEF" w:usb1="4000207B" w:usb2="00000000" w:usb3="00000000" w:csb0="000001B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844"/>
    <w:rsid w:val="00383844"/>
    <w:rsid w:val="00A10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FB48D33E-87E1-4638-9BD8-5D780B6A4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de-DE" w:eastAsia="fa-IR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1">
    <w:name w:val="Основной шрифт абзаца1"/>
  </w:style>
  <w:style w:type="character" w:customStyle="1" w:styleId="a3">
    <w:name w:val="Текст выноски Знак"/>
    <w:basedOn w:val="1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1"/>
    <w:rPr>
      <w:kern w:val="1"/>
      <w:sz w:val="24"/>
      <w:szCs w:val="24"/>
      <w:lang w:val="de-DE" w:eastAsia="fa-IR" w:bidi="fa-IR"/>
    </w:rPr>
  </w:style>
  <w:style w:type="paragraph" w:customStyle="1" w:styleId="10">
    <w:name w:val="Заголовок1"/>
    <w:basedOn w:val="a"/>
    <w:next w:val="a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Textbody"/>
  </w:style>
  <w:style w:type="paragraph" w:customStyle="1" w:styleId="a7">
    <w:name w:val="Название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de-DE" w:eastAsia="fa-IR" w:bidi="fa-IR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Heading1">
    <w:name w:val="Heading 1"/>
    <w:basedOn w:val="Heading"/>
    <w:next w:val="Textbody"/>
    <w:rPr>
      <w:rFonts w:ascii="Times New Roman" w:eastAsia="MS PMincho" w:hAnsi="Times New Roman"/>
      <w:b/>
      <w:bCs/>
      <w:sz w:val="48"/>
      <w:szCs w:val="48"/>
    </w:rPr>
  </w:style>
  <w:style w:type="paragraph" w:styleId="a8">
    <w:name w:val="Balloon Text"/>
    <w:basedOn w:val="a"/>
    <w:rPr>
      <w:rFonts w:ascii="Tahoma" w:hAnsi="Tahoma"/>
      <w:sz w:val="16"/>
      <w:szCs w:val="16"/>
    </w:rPr>
  </w:style>
  <w:style w:type="paragraph" w:styleId="a9">
    <w:name w:val="No Spacing"/>
    <w:qFormat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de-DE" w:eastAsia="fa-IR" w:bidi="fa-IR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Facker921</cp:lastModifiedBy>
  <cp:revision>2</cp:revision>
  <cp:lastPrinted>1601-01-01T00:00:00Z</cp:lastPrinted>
  <dcterms:created xsi:type="dcterms:W3CDTF">2018-03-15T15:32:00Z</dcterms:created>
  <dcterms:modified xsi:type="dcterms:W3CDTF">2018-03-15T15:32:00Z</dcterms:modified>
</cp:coreProperties>
</file>